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77B" w:rsidRDefault="00EA0955" w:rsidP="003D577B">
      <w:pPr>
        <w:spacing w:before="100" w:beforeAutospacing="1" w:after="100" w:afterAutospacing="1" w:line="240" w:lineRule="auto"/>
        <w:jc w:val="left"/>
        <w:rPr>
          <w:rFonts w:eastAsia="Times New Roman" w:cs="Times New Roman"/>
          <w:szCs w:val="24"/>
          <w:lang w:val="en-CA" w:eastAsia="fr-CA"/>
        </w:rPr>
      </w:pPr>
      <w:r>
        <w:rPr>
          <w:rFonts w:cs="Times New Roman"/>
          <w:noProof/>
          <w:szCs w:val="24"/>
          <w:lang w:eastAsia="fr-CA"/>
        </w:rPr>
        <w:drawing>
          <wp:anchor distT="0" distB="0" distL="114300" distR="114300" simplePos="0" relativeHeight="251658240" behindDoc="0" locked="0" layoutInCell="1" allowOverlap="1">
            <wp:simplePos x="0" y="0"/>
            <wp:positionH relativeFrom="column">
              <wp:posOffset>4489450</wp:posOffset>
            </wp:positionH>
            <wp:positionV relativeFrom="paragraph">
              <wp:posOffset>1</wp:posOffset>
            </wp:positionV>
            <wp:extent cx="1674495" cy="853182"/>
            <wp:effectExtent l="0" t="0" r="0" b="444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aireBMO_colors_EN.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81848" cy="856929"/>
                    </a:xfrm>
                    <a:prstGeom prst="rect">
                      <a:avLst/>
                    </a:prstGeom>
                  </pic:spPr>
                </pic:pic>
              </a:graphicData>
            </a:graphic>
            <wp14:sizeRelH relativeFrom="margin">
              <wp14:pctWidth>0</wp14:pctWidth>
            </wp14:sizeRelH>
            <wp14:sizeRelV relativeFrom="margin">
              <wp14:pctHeight>0</wp14:pctHeight>
            </wp14:sizeRelV>
          </wp:anchor>
        </w:drawing>
      </w:r>
      <w:r w:rsidR="003D577B" w:rsidRPr="00857686">
        <w:rPr>
          <w:rFonts w:cs="Times New Roman"/>
          <w:noProof/>
          <w:szCs w:val="24"/>
          <w:lang w:eastAsia="fr-CA"/>
        </w:rPr>
        <w:drawing>
          <wp:inline distT="0" distB="0" distL="0" distR="0" wp14:anchorId="07122DBD" wp14:editId="5F717204">
            <wp:extent cx="1012785" cy="709661"/>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2689" cy="723608"/>
                    </a:xfrm>
                    <a:prstGeom prst="rect">
                      <a:avLst/>
                    </a:prstGeom>
                    <a:noFill/>
                    <a:ln>
                      <a:noFill/>
                    </a:ln>
                  </pic:spPr>
                </pic:pic>
              </a:graphicData>
            </a:graphic>
          </wp:inline>
        </w:drawing>
      </w:r>
    </w:p>
    <w:p w:rsidR="009E258E" w:rsidRDefault="009E258E" w:rsidP="003D577B">
      <w:pPr>
        <w:spacing w:before="100" w:beforeAutospacing="1" w:after="100" w:afterAutospacing="1" w:line="240" w:lineRule="auto"/>
        <w:jc w:val="left"/>
        <w:rPr>
          <w:rFonts w:eastAsia="Times New Roman" w:cs="Times New Roman"/>
          <w:szCs w:val="24"/>
          <w:lang w:val="en-CA" w:eastAsia="fr-CA"/>
        </w:rPr>
      </w:pPr>
    </w:p>
    <w:p w:rsidR="003D577B" w:rsidRPr="00D5169E" w:rsidRDefault="00C67D4E" w:rsidP="008747EA">
      <w:pPr>
        <w:spacing w:before="240" w:after="60" w:line="240" w:lineRule="auto"/>
        <w:jc w:val="center"/>
        <w:rPr>
          <w:rFonts w:eastAsia="Times New Roman" w:cs="Times New Roman"/>
          <w:b/>
          <w:sz w:val="28"/>
          <w:szCs w:val="24"/>
          <w:lang w:val="en-CA" w:eastAsia="fr-CA"/>
        </w:rPr>
      </w:pPr>
      <w:r w:rsidRPr="00D5169E">
        <w:rPr>
          <w:rFonts w:eastAsia="Times New Roman" w:cs="Times New Roman"/>
          <w:b/>
          <w:sz w:val="28"/>
          <w:szCs w:val="24"/>
          <w:lang w:val="en-CA" w:eastAsia="fr-CA"/>
        </w:rPr>
        <w:t>12TH EQUALITY, DIVERSITY AND INCLUSION INTERNATIONAL CONFERENCE 22 – 24 JULY 2019</w:t>
      </w:r>
    </w:p>
    <w:p w:rsidR="00642EFD" w:rsidRPr="002405EC" w:rsidRDefault="003D577B" w:rsidP="000E17B8">
      <w:pPr>
        <w:spacing w:after="60" w:line="240" w:lineRule="auto"/>
        <w:jc w:val="center"/>
        <w:rPr>
          <w:rFonts w:eastAsia="Times New Roman" w:cs="Times New Roman"/>
          <w:i/>
          <w:sz w:val="28"/>
          <w:szCs w:val="24"/>
          <w:lang w:val="en-CA" w:eastAsia="fr-CA"/>
        </w:rPr>
      </w:pPr>
      <w:r w:rsidRPr="002405EC">
        <w:rPr>
          <w:rFonts w:eastAsia="Times New Roman" w:cs="Times New Roman"/>
          <w:i/>
          <w:sz w:val="28"/>
          <w:szCs w:val="24"/>
          <w:lang w:val="en-CA" w:eastAsia="fr-CA"/>
        </w:rPr>
        <w:t>Rotterdam School of Management, Erasmus University, Netherlands</w:t>
      </w:r>
    </w:p>
    <w:p w:rsidR="00683274" w:rsidRDefault="00683274" w:rsidP="000E17B8">
      <w:pPr>
        <w:spacing w:after="60" w:line="240" w:lineRule="auto"/>
        <w:jc w:val="center"/>
        <w:rPr>
          <w:rFonts w:eastAsia="Times New Roman" w:cs="Times New Roman"/>
          <w:i/>
          <w:szCs w:val="24"/>
          <w:lang w:val="en-CA" w:eastAsia="fr-CA"/>
        </w:rPr>
      </w:pPr>
    </w:p>
    <w:tbl>
      <w:tblPr>
        <w:tblStyle w:val="Grilledutableau"/>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9"/>
        <w:gridCol w:w="5159"/>
      </w:tblGrid>
      <w:tr w:rsidR="00D5169E" w:rsidTr="00D5169E">
        <w:trPr>
          <w:trHeight w:val="742"/>
          <w:jc w:val="center"/>
        </w:trPr>
        <w:tc>
          <w:tcPr>
            <w:tcW w:w="5159" w:type="dxa"/>
          </w:tcPr>
          <w:p w:rsidR="00D5169E" w:rsidRDefault="00D5169E" w:rsidP="000E17B8">
            <w:pPr>
              <w:spacing w:after="60"/>
              <w:jc w:val="center"/>
              <w:rPr>
                <w:rFonts w:eastAsia="Times New Roman" w:cs="Times New Roman"/>
                <w:i/>
                <w:szCs w:val="24"/>
                <w:lang w:eastAsia="fr-CA"/>
              </w:rPr>
            </w:pPr>
            <w:r w:rsidRPr="00683274">
              <w:rPr>
                <w:rFonts w:eastAsia="Times New Roman" w:cs="Times New Roman"/>
                <w:i/>
                <w:szCs w:val="24"/>
                <w:lang w:eastAsia="fr-CA"/>
              </w:rPr>
              <w:t>Tania Saba</w:t>
            </w:r>
            <w:r>
              <w:rPr>
                <w:rFonts w:eastAsia="Times New Roman" w:cs="Times New Roman"/>
                <w:i/>
                <w:szCs w:val="24"/>
                <w:lang w:eastAsia="fr-CA"/>
              </w:rPr>
              <w:t>, Université de Montréal</w:t>
            </w:r>
          </w:p>
          <w:p w:rsidR="00D5169E" w:rsidRDefault="00BA2C09" w:rsidP="00D5169E">
            <w:pPr>
              <w:spacing w:after="60"/>
              <w:jc w:val="center"/>
              <w:rPr>
                <w:rFonts w:eastAsia="Times New Roman" w:cs="Times New Roman"/>
                <w:i/>
                <w:szCs w:val="24"/>
                <w:lang w:eastAsia="fr-CA"/>
              </w:rPr>
            </w:pPr>
            <w:hyperlink r:id="rId9" w:history="1">
              <w:r w:rsidR="00D5169E" w:rsidRPr="00CB2FC6">
                <w:rPr>
                  <w:rStyle w:val="Lienhypertexte"/>
                  <w:rFonts w:eastAsia="Times New Roman" w:cs="Times New Roman"/>
                  <w:i/>
                  <w:szCs w:val="24"/>
                  <w:lang w:eastAsia="fr-CA"/>
                </w:rPr>
                <w:t>tania.saba@umontreal.ca</w:t>
              </w:r>
            </w:hyperlink>
          </w:p>
        </w:tc>
        <w:tc>
          <w:tcPr>
            <w:tcW w:w="5159" w:type="dxa"/>
          </w:tcPr>
          <w:p w:rsidR="00D5169E" w:rsidRDefault="00D5169E" w:rsidP="000E17B8">
            <w:pPr>
              <w:spacing w:after="60"/>
              <w:jc w:val="center"/>
              <w:rPr>
                <w:rFonts w:eastAsia="Times New Roman" w:cs="Times New Roman"/>
                <w:i/>
                <w:szCs w:val="24"/>
                <w:lang w:eastAsia="fr-CA"/>
              </w:rPr>
            </w:pPr>
            <w:r w:rsidRPr="00683274">
              <w:rPr>
                <w:rFonts w:eastAsia="Times New Roman" w:cs="Times New Roman"/>
                <w:i/>
                <w:szCs w:val="24"/>
                <w:lang w:eastAsia="fr-CA"/>
              </w:rPr>
              <w:t>Marie-Thérèse Chicha</w:t>
            </w:r>
            <w:r>
              <w:rPr>
                <w:rFonts w:eastAsia="Times New Roman" w:cs="Times New Roman"/>
                <w:i/>
                <w:szCs w:val="24"/>
                <w:lang w:eastAsia="fr-CA"/>
              </w:rPr>
              <w:t>, Université de Montréal</w:t>
            </w:r>
          </w:p>
          <w:p w:rsidR="00D5169E" w:rsidRDefault="00BA2C09" w:rsidP="00D5169E">
            <w:pPr>
              <w:spacing w:after="60"/>
              <w:jc w:val="center"/>
              <w:rPr>
                <w:rFonts w:eastAsia="Times New Roman" w:cs="Times New Roman"/>
                <w:i/>
                <w:szCs w:val="24"/>
                <w:lang w:eastAsia="fr-CA"/>
              </w:rPr>
            </w:pPr>
            <w:hyperlink r:id="rId10" w:history="1">
              <w:r w:rsidR="00D5169E" w:rsidRPr="00CB2FC6">
                <w:rPr>
                  <w:rStyle w:val="Lienhypertexte"/>
                  <w:rFonts w:eastAsia="Times New Roman" w:cs="Times New Roman"/>
                  <w:i/>
                  <w:szCs w:val="24"/>
                  <w:lang w:eastAsia="fr-CA"/>
                </w:rPr>
                <w:t>marie-therese.chicha@umontreal.ca</w:t>
              </w:r>
            </w:hyperlink>
          </w:p>
        </w:tc>
      </w:tr>
      <w:tr w:rsidR="00D5169E" w:rsidTr="00D5169E">
        <w:trPr>
          <w:trHeight w:val="675"/>
          <w:jc w:val="center"/>
        </w:trPr>
        <w:tc>
          <w:tcPr>
            <w:tcW w:w="5159" w:type="dxa"/>
          </w:tcPr>
          <w:p w:rsidR="00D5169E" w:rsidRDefault="00D5169E" w:rsidP="000E17B8">
            <w:pPr>
              <w:spacing w:after="60"/>
              <w:jc w:val="center"/>
              <w:rPr>
                <w:rFonts w:eastAsia="Times New Roman" w:cs="Times New Roman"/>
                <w:i/>
                <w:szCs w:val="24"/>
                <w:lang w:eastAsia="fr-CA"/>
              </w:rPr>
            </w:pPr>
            <w:r w:rsidRPr="00683274">
              <w:rPr>
                <w:rFonts w:eastAsia="Times New Roman" w:cs="Times New Roman"/>
                <w:i/>
                <w:szCs w:val="24"/>
                <w:lang w:eastAsia="fr-CA"/>
              </w:rPr>
              <w:t>Marie-Eve Dufour</w:t>
            </w:r>
            <w:r>
              <w:rPr>
                <w:rFonts w:eastAsia="Times New Roman" w:cs="Times New Roman"/>
                <w:i/>
                <w:szCs w:val="24"/>
                <w:lang w:eastAsia="fr-CA"/>
              </w:rPr>
              <w:t>, Université Laval</w:t>
            </w:r>
          </w:p>
          <w:p w:rsidR="00D5169E" w:rsidRDefault="00BA2C09" w:rsidP="00D5169E">
            <w:pPr>
              <w:spacing w:after="60"/>
              <w:jc w:val="center"/>
              <w:rPr>
                <w:rFonts w:eastAsia="Times New Roman" w:cs="Times New Roman"/>
                <w:i/>
                <w:szCs w:val="24"/>
                <w:lang w:eastAsia="fr-CA"/>
              </w:rPr>
            </w:pPr>
            <w:hyperlink r:id="rId11" w:history="1">
              <w:r w:rsidR="00D5169E" w:rsidRPr="00CB2FC6">
                <w:rPr>
                  <w:rStyle w:val="Lienhypertexte"/>
                  <w:rFonts w:eastAsia="Times New Roman" w:cs="Times New Roman"/>
                  <w:i/>
                  <w:szCs w:val="24"/>
                  <w:lang w:eastAsia="fr-CA"/>
                </w:rPr>
                <w:t>Marie-Eve.Dufour@fsa.ulaval.ca</w:t>
              </w:r>
            </w:hyperlink>
          </w:p>
        </w:tc>
        <w:tc>
          <w:tcPr>
            <w:tcW w:w="5159" w:type="dxa"/>
          </w:tcPr>
          <w:p w:rsidR="00D5169E" w:rsidRDefault="00D5169E" w:rsidP="000E17B8">
            <w:pPr>
              <w:spacing w:after="60"/>
              <w:jc w:val="center"/>
              <w:rPr>
                <w:rFonts w:eastAsia="Times New Roman" w:cs="Times New Roman"/>
                <w:i/>
                <w:szCs w:val="24"/>
                <w:lang w:eastAsia="fr-CA"/>
              </w:rPr>
            </w:pPr>
            <w:r w:rsidRPr="00683274">
              <w:rPr>
                <w:rFonts w:eastAsia="Times New Roman" w:cs="Times New Roman"/>
                <w:i/>
                <w:szCs w:val="24"/>
                <w:lang w:eastAsia="fr-CA"/>
              </w:rPr>
              <w:t xml:space="preserve">Félix </w:t>
            </w:r>
            <w:r>
              <w:rPr>
                <w:rFonts w:eastAsia="Times New Roman" w:cs="Times New Roman"/>
                <w:i/>
                <w:szCs w:val="24"/>
                <w:lang w:eastAsia="fr-CA"/>
              </w:rPr>
              <w:t>Ballesteros-Leiva, Université de Montréal</w:t>
            </w:r>
          </w:p>
          <w:p w:rsidR="00D5169E" w:rsidRDefault="00BA2C09" w:rsidP="00D5169E">
            <w:pPr>
              <w:spacing w:after="60"/>
              <w:jc w:val="center"/>
              <w:rPr>
                <w:rFonts w:eastAsia="Times New Roman" w:cs="Times New Roman"/>
                <w:i/>
                <w:szCs w:val="24"/>
                <w:lang w:eastAsia="fr-CA"/>
              </w:rPr>
            </w:pPr>
            <w:hyperlink r:id="rId12" w:history="1">
              <w:r w:rsidR="00D5169E" w:rsidRPr="00CB2FC6">
                <w:rPr>
                  <w:rStyle w:val="Lienhypertexte"/>
                  <w:rFonts w:eastAsia="Times New Roman" w:cs="Times New Roman"/>
                  <w:i/>
                  <w:szCs w:val="24"/>
                  <w:lang w:eastAsia="fr-CA"/>
                </w:rPr>
                <w:t>felix.ballesteros.leiva@umontreal.ca</w:t>
              </w:r>
            </w:hyperlink>
          </w:p>
        </w:tc>
      </w:tr>
    </w:tbl>
    <w:p w:rsidR="00683274" w:rsidRPr="00DD0F26" w:rsidRDefault="002405EC" w:rsidP="00CC4889">
      <w:pPr>
        <w:spacing w:before="360" w:after="60" w:line="240" w:lineRule="auto"/>
        <w:jc w:val="center"/>
        <w:rPr>
          <w:rFonts w:eastAsia="Times New Roman" w:cs="Times New Roman"/>
          <w:b/>
          <w:sz w:val="28"/>
          <w:szCs w:val="24"/>
          <w:lang w:val="en-CA" w:eastAsia="fr-CA"/>
        </w:rPr>
      </w:pPr>
      <w:r w:rsidRPr="00DD0F26">
        <w:rPr>
          <w:rFonts w:eastAsia="Times New Roman" w:cs="Times New Roman"/>
          <w:b/>
          <w:sz w:val="28"/>
          <w:szCs w:val="24"/>
          <w:lang w:val="en-CA" w:eastAsia="fr-CA"/>
        </w:rPr>
        <w:t>Immigration, diversity and inclusion:  why do so many obstacles persist?</w:t>
      </w:r>
    </w:p>
    <w:p w:rsidR="00BC7467" w:rsidRDefault="00642EFD" w:rsidP="002405EC">
      <w:pPr>
        <w:spacing w:before="240" w:after="60" w:line="276" w:lineRule="auto"/>
        <w:rPr>
          <w:rStyle w:val="tlid-translation"/>
          <w:lang w:val="en-CA"/>
        </w:rPr>
      </w:pPr>
      <w:r w:rsidRPr="00857686">
        <w:rPr>
          <w:lang w:val="en-US"/>
        </w:rPr>
        <w:t xml:space="preserve">Continuing the engaging discussions around migration, </w:t>
      </w:r>
      <w:r w:rsidR="000B7DD8">
        <w:rPr>
          <w:lang w:val="en-US"/>
        </w:rPr>
        <w:t>diversity</w:t>
      </w:r>
      <w:r w:rsidRPr="00857686">
        <w:rPr>
          <w:lang w:val="en-US"/>
        </w:rPr>
        <w:t xml:space="preserve">, </w:t>
      </w:r>
      <w:r w:rsidR="000B7DD8">
        <w:rPr>
          <w:lang w:val="en-US"/>
        </w:rPr>
        <w:t xml:space="preserve">equality </w:t>
      </w:r>
      <w:r w:rsidRPr="00857686">
        <w:rPr>
          <w:lang w:val="en-US"/>
        </w:rPr>
        <w:t>and integration</w:t>
      </w:r>
      <w:r w:rsidR="00EA0955">
        <w:rPr>
          <w:lang w:val="en-US"/>
        </w:rPr>
        <w:t xml:space="preserve">, </w:t>
      </w:r>
      <w:r w:rsidRPr="00857686">
        <w:rPr>
          <w:lang w:val="en-US"/>
        </w:rPr>
        <w:t xml:space="preserve">we invite you to submit your papers/ abstracts </w:t>
      </w:r>
      <w:r w:rsidR="000B7DD8">
        <w:rPr>
          <w:lang w:val="en-US"/>
        </w:rPr>
        <w:t xml:space="preserve">focusing on the numerous and various integration challenges that face immigrants. </w:t>
      </w:r>
      <w:r w:rsidR="000B7DD8">
        <w:rPr>
          <w:lang w:val="en-CA"/>
        </w:rPr>
        <w:t>I</w:t>
      </w:r>
      <w:r w:rsidR="000B7DD8" w:rsidRPr="00857686">
        <w:rPr>
          <w:lang w:val="en-CA"/>
        </w:rPr>
        <w:t>n accordance with the overall conference theme,</w:t>
      </w:r>
      <w:r w:rsidR="000B7DD8">
        <w:rPr>
          <w:lang w:val="en-CA"/>
        </w:rPr>
        <w:t xml:space="preserve"> </w:t>
      </w:r>
      <w:r w:rsidR="000B7DD8">
        <w:rPr>
          <w:i/>
          <w:lang w:val="en-CA"/>
        </w:rPr>
        <w:t>Re</w:t>
      </w:r>
      <w:r w:rsidR="000B7DD8" w:rsidRPr="00857686">
        <w:rPr>
          <w:i/>
          <w:lang w:val="en-CA"/>
        </w:rPr>
        <w:t>sistance,</w:t>
      </w:r>
      <w:r w:rsidR="000B7DD8">
        <w:rPr>
          <w:lang w:val="en-CA"/>
        </w:rPr>
        <w:t xml:space="preserve"> we</w:t>
      </w:r>
      <w:r w:rsidR="000B7DD8" w:rsidRPr="00857686">
        <w:rPr>
          <w:rStyle w:val="tlid-translation"/>
          <w:lang w:val="en-CA"/>
        </w:rPr>
        <w:t xml:space="preserve"> would like to address the issue of immigrant</w:t>
      </w:r>
      <w:r w:rsidR="00BC7467">
        <w:rPr>
          <w:rStyle w:val="tlid-translation"/>
          <w:lang w:val="en-CA"/>
        </w:rPr>
        <w:t>s’</w:t>
      </w:r>
      <w:r w:rsidR="000B7DD8" w:rsidRPr="00857686">
        <w:rPr>
          <w:rStyle w:val="tlid-translation"/>
          <w:lang w:val="en-CA"/>
        </w:rPr>
        <w:t xml:space="preserve"> integration </w:t>
      </w:r>
      <w:r w:rsidR="00BC7467">
        <w:rPr>
          <w:rStyle w:val="tlid-translation"/>
          <w:lang w:val="en-CA"/>
        </w:rPr>
        <w:t xml:space="preserve">on the labor market </w:t>
      </w:r>
      <w:r w:rsidR="000B7DD8" w:rsidRPr="00857686">
        <w:rPr>
          <w:rStyle w:val="tlid-translation"/>
          <w:lang w:val="en-CA"/>
        </w:rPr>
        <w:t>through factors that may facilitate, obstruct or guide immigrant integration pathways.</w:t>
      </w:r>
    </w:p>
    <w:p w:rsidR="00857686" w:rsidRDefault="000B7DD8" w:rsidP="002405EC">
      <w:pPr>
        <w:spacing w:before="240" w:after="60" w:line="276" w:lineRule="auto"/>
        <w:rPr>
          <w:rStyle w:val="tlid-translation"/>
          <w:lang w:val="en-CA"/>
        </w:rPr>
      </w:pPr>
      <w:r>
        <w:rPr>
          <w:lang w:val="en-US"/>
        </w:rPr>
        <w:t>W</w:t>
      </w:r>
      <w:r w:rsidR="00742C5E" w:rsidRPr="00857686">
        <w:rPr>
          <w:rStyle w:val="fontstyle01"/>
          <w:rFonts w:ascii="Times New Roman" w:hAnsi="Times New Roman"/>
          <w:color w:val="auto"/>
          <w:lang w:val="en-CA"/>
        </w:rPr>
        <w:t>e seek to create reflexive exchange</w:t>
      </w:r>
      <w:r>
        <w:rPr>
          <w:rStyle w:val="fontstyle01"/>
          <w:rFonts w:ascii="Times New Roman" w:hAnsi="Times New Roman"/>
          <w:color w:val="auto"/>
          <w:lang w:val="en-CA"/>
        </w:rPr>
        <w:t>s</w:t>
      </w:r>
      <w:r w:rsidR="00742C5E" w:rsidRPr="00857686">
        <w:rPr>
          <w:rStyle w:val="fontstyle01"/>
          <w:rFonts w:ascii="Times New Roman" w:hAnsi="Times New Roman"/>
          <w:color w:val="auto"/>
          <w:lang w:val="en-CA"/>
        </w:rPr>
        <w:t xml:space="preserve"> between scholar </w:t>
      </w:r>
      <w:r w:rsidR="00683274">
        <w:rPr>
          <w:rStyle w:val="fontstyle01"/>
          <w:rFonts w:ascii="Times New Roman" w:hAnsi="Times New Roman"/>
          <w:color w:val="auto"/>
          <w:lang w:val="en-CA"/>
        </w:rPr>
        <w:t>examining im</w:t>
      </w:r>
      <w:r w:rsidR="00742C5E" w:rsidRPr="00857686">
        <w:rPr>
          <w:rStyle w:val="fontstyle01"/>
          <w:rFonts w:ascii="Times New Roman" w:hAnsi="Times New Roman"/>
          <w:color w:val="auto"/>
          <w:lang w:val="en-CA"/>
        </w:rPr>
        <w:t>migration and its consequences for individuals, organizations and societies.</w:t>
      </w:r>
      <w:r w:rsidR="00857686" w:rsidRPr="00857686">
        <w:rPr>
          <w:rStyle w:val="fontstyle01"/>
          <w:rFonts w:ascii="Times New Roman" w:hAnsi="Times New Roman"/>
          <w:color w:val="auto"/>
          <w:lang w:val="en-CA"/>
        </w:rPr>
        <w:t xml:space="preserve"> </w:t>
      </w:r>
      <w:r w:rsidR="00BC7467" w:rsidRPr="00BC7467">
        <w:rPr>
          <w:rStyle w:val="fontstyle01"/>
          <w:rFonts w:ascii="Times New Roman" w:hAnsi="Times New Roman"/>
          <w:color w:val="auto"/>
          <w:lang w:val="en-CA"/>
        </w:rPr>
        <w:t>Immigrants face numerous integration challenges, depending on characteristics, such as ethn</w:t>
      </w:r>
      <w:r w:rsidR="002B6532">
        <w:rPr>
          <w:rStyle w:val="fontstyle01"/>
          <w:rFonts w:ascii="Times New Roman" w:hAnsi="Times New Roman"/>
          <w:color w:val="auto"/>
          <w:lang w:val="en-CA"/>
        </w:rPr>
        <w:t xml:space="preserve">icity, gender, age, profession and </w:t>
      </w:r>
      <w:r w:rsidR="00BC7467" w:rsidRPr="00BC7467">
        <w:rPr>
          <w:rStyle w:val="fontstyle01"/>
          <w:rFonts w:ascii="Times New Roman" w:hAnsi="Times New Roman"/>
          <w:color w:val="auto"/>
          <w:lang w:val="en-CA"/>
        </w:rPr>
        <w:t>immigration status.</w:t>
      </w:r>
      <w:r w:rsidR="00BC7467">
        <w:rPr>
          <w:rStyle w:val="fontstyle01"/>
          <w:rFonts w:ascii="Times New Roman" w:hAnsi="Times New Roman"/>
          <w:color w:val="auto"/>
          <w:lang w:val="en-CA"/>
        </w:rPr>
        <w:t xml:space="preserve"> We </w:t>
      </w:r>
      <w:r w:rsidR="00867378">
        <w:rPr>
          <w:rStyle w:val="fontstyle01"/>
          <w:rFonts w:ascii="Times New Roman" w:hAnsi="Times New Roman"/>
          <w:color w:val="auto"/>
          <w:lang w:val="en-CA"/>
        </w:rPr>
        <w:t>strive for</w:t>
      </w:r>
      <w:r w:rsidR="00BC7467">
        <w:rPr>
          <w:rStyle w:val="fontstyle01"/>
          <w:rFonts w:ascii="Times New Roman" w:hAnsi="Times New Roman"/>
          <w:color w:val="auto"/>
          <w:lang w:val="en-CA"/>
        </w:rPr>
        <w:t xml:space="preserve"> </w:t>
      </w:r>
      <w:r w:rsidR="00867378">
        <w:rPr>
          <w:rStyle w:val="fontstyle01"/>
          <w:rFonts w:ascii="Times New Roman" w:hAnsi="Times New Roman"/>
          <w:color w:val="auto"/>
          <w:lang w:val="en-CA"/>
        </w:rPr>
        <w:t>e</w:t>
      </w:r>
      <w:r w:rsidR="00BC7467">
        <w:rPr>
          <w:rStyle w:val="fontstyle01"/>
          <w:rFonts w:ascii="Times New Roman" w:hAnsi="Times New Roman"/>
          <w:color w:val="auto"/>
          <w:lang w:val="en-CA"/>
        </w:rPr>
        <w:t>xplain</w:t>
      </w:r>
      <w:r w:rsidR="00867378">
        <w:rPr>
          <w:rStyle w:val="fontstyle01"/>
          <w:rFonts w:ascii="Times New Roman" w:hAnsi="Times New Roman"/>
          <w:color w:val="auto"/>
          <w:lang w:val="en-CA"/>
        </w:rPr>
        <w:t>ing</w:t>
      </w:r>
      <w:r w:rsidR="00BC7467">
        <w:rPr>
          <w:rStyle w:val="fontstyle01"/>
          <w:rFonts w:ascii="Times New Roman" w:hAnsi="Times New Roman"/>
          <w:color w:val="auto"/>
          <w:lang w:val="en-CA"/>
        </w:rPr>
        <w:t xml:space="preserve"> the </w:t>
      </w:r>
      <w:r w:rsidR="00BC7467" w:rsidRPr="00BC7467">
        <w:rPr>
          <w:rStyle w:val="fontstyle01"/>
          <w:rFonts w:ascii="Times New Roman" w:hAnsi="Times New Roman"/>
          <w:color w:val="auto"/>
          <w:lang w:val="en-CA"/>
        </w:rPr>
        <w:t>influence of diverse labour market actors, including the state, employers, trade unions, professional regulating bodies, and non-governmental or</w:t>
      </w:r>
      <w:r w:rsidR="00BC7467">
        <w:rPr>
          <w:rStyle w:val="fontstyle01"/>
          <w:rFonts w:ascii="Times New Roman" w:hAnsi="Times New Roman"/>
          <w:color w:val="auto"/>
          <w:lang w:val="en-CA"/>
        </w:rPr>
        <w:t>ganisations (NGOs) on their professional integration and their well-being at work</w:t>
      </w:r>
      <w:r w:rsidR="005B31A3">
        <w:rPr>
          <w:rStyle w:val="fontstyle01"/>
          <w:rFonts w:ascii="Times New Roman" w:hAnsi="Times New Roman"/>
          <w:color w:val="auto"/>
          <w:lang w:val="en-CA"/>
        </w:rPr>
        <w:t>.</w:t>
      </w:r>
      <w:r w:rsidR="00BC7467" w:rsidRPr="00BC7467">
        <w:rPr>
          <w:rStyle w:val="fontstyle01"/>
          <w:rFonts w:ascii="Times New Roman" w:hAnsi="Times New Roman"/>
          <w:color w:val="auto"/>
          <w:lang w:val="en-CA"/>
        </w:rPr>
        <w:t xml:space="preserve"> Do immigration and integration policies introduced by governments help to alleviate these integration challenges?</w:t>
      </w:r>
      <w:r w:rsidR="00BC7467">
        <w:rPr>
          <w:rStyle w:val="fontstyle01"/>
          <w:rFonts w:ascii="Times New Roman" w:hAnsi="Times New Roman"/>
          <w:color w:val="auto"/>
          <w:lang w:val="en-CA"/>
        </w:rPr>
        <w:t xml:space="preserve"> What are the actions implemented by employers that can have positive influences on their career paths?</w:t>
      </w:r>
    </w:p>
    <w:p w:rsidR="000179EA" w:rsidRDefault="00BC7467" w:rsidP="002405EC">
      <w:pPr>
        <w:pStyle w:val="NormalWeb"/>
        <w:spacing w:before="120" w:beforeAutospacing="0" w:after="120" w:afterAutospacing="0" w:line="276" w:lineRule="auto"/>
        <w:jc w:val="both"/>
        <w:rPr>
          <w:lang w:val="en-US"/>
        </w:rPr>
      </w:pPr>
      <w:r w:rsidRPr="00857686">
        <w:rPr>
          <w:lang w:val="en-US"/>
        </w:rPr>
        <w:t xml:space="preserve">In this stream, we </w:t>
      </w:r>
      <w:r>
        <w:rPr>
          <w:lang w:val="en-US"/>
        </w:rPr>
        <w:t>would like to invite multidisciplinary,</w:t>
      </w:r>
      <w:r w:rsidR="007E581C">
        <w:rPr>
          <w:lang w:val="en-US"/>
        </w:rPr>
        <w:t xml:space="preserve"> comparative, </w:t>
      </w:r>
      <w:r w:rsidR="002B6532">
        <w:rPr>
          <w:lang w:val="en-US"/>
        </w:rPr>
        <w:t xml:space="preserve">intersectional, </w:t>
      </w:r>
      <w:r w:rsidR="007E581C">
        <w:rPr>
          <w:lang w:val="en-US"/>
        </w:rPr>
        <w:t xml:space="preserve">empirical and/or </w:t>
      </w:r>
      <w:r w:rsidR="007E581C" w:rsidRPr="00857686">
        <w:rPr>
          <w:lang w:val="en-CA"/>
        </w:rPr>
        <w:t>theoretical</w:t>
      </w:r>
      <w:r w:rsidRPr="00857686">
        <w:rPr>
          <w:lang w:val="en-CA"/>
        </w:rPr>
        <w:t xml:space="preserve"> </w:t>
      </w:r>
      <w:r>
        <w:rPr>
          <w:lang w:val="en-CA"/>
        </w:rPr>
        <w:t>contribution</w:t>
      </w:r>
      <w:r w:rsidR="00867378">
        <w:rPr>
          <w:lang w:val="en-CA"/>
        </w:rPr>
        <w:t xml:space="preserve">s adding to our knowledge on </w:t>
      </w:r>
      <w:r>
        <w:rPr>
          <w:rStyle w:val="fontstyle01"/>
          <w:rFonts w:ascii="Times New Roman" w:hAnsi="Times New Roman"/>
          <w:color w:val="auto"/>
          <w:lang w:val="en-CA"/>
        </w:rPr>
        <w:t xml:space="preserve">immigration issues </w:t>
      </w:r>
      <w:r w:rsidR="0057118E" w:rsidRPr="00857686">
        <w:rPr>
          <w:rStyle w:val="fontstyle01"/>
          <w:rFonts w:ascii="Times New Roman" w:hAnsi="Times New Roman"/>
          <w:color w:val="auto"/>
          <w:lang w:val="en-CA"/>
        </w:rPr>
        <w:t xml:space="preserve">and </w:t>
      </w:r>
      <w:r>
        <w:rPr>
          <w:rStyle w:val="fontstyle01"/>
          <w:rFonts w:ascii="Times New Roman" w:hAnsi="Times New Roman"/>
          <w:color w:val="auto"/>
          <w:lang w:val="en-CA"/>
        </w:rPr>
        <w:t>its influence on</w:t>
      </w:r>
      <w:r w:rsidR="0057118E" w:rsidRPr="00857686">
        <w:rPr>
          <w:rStyle w:val="fontstyle01"/>
          <w:rFonts w:ascii="Times New Roman" w:hAnsi="Times New Roman"/>
          <w:color w:val="auto"/>
          <w:lang w:val="en-CA"/>
        </w:rPr>
        <w:t xml:space="preserve"> host societies</w:t>
      </w:r>
      <w:r w:rsidR="00867378">
        <w:rPr>
          <w:rStyle w:val="fontstyle01"/>
          <w:rFonts w:ascii="Times New Roman" w:hAnsi="Times New Roman"/>
          <w:color w:val="auto"/>
          <w:lang w:val="en-CA"/>
        </w:rPr>
        <w:t xml:space="preserve">’ </w:t>
      </w:r>
      <w:r w:rsidR="0057118E" w:rsidRPr="00857686">
        <w:rPr>
          <w:rStyle w:val="fontstyle01"/>
          <w:rFonts w:ascii="Times New Roman" w:hAnsi="Times New Roman"/>
          <w:color w:val="auto"/>
          <w:lang w:val="en-CA"/>
        </w:rPr>
        <w:t>institutions</w:t>
      </w:r>
      <w:r w:rsidR="00867378">
        <w:rPr>
          <w:rStyle w:val="fontstyle01"/>
          <w:rFonts w:ascii="Times New Roman" w:hAnsi="Times New Roman"/>
          <w:color w:val="auto"/>
          <w:lang w:val="en-CA"/>
        </w:rPr>
        <w:t xml:space="preserve"> and workplaces. We welcome multilevel analyses that </w:t>
      </w:r>
      <w:r w:rsidR="0057118E" w:rsidRPr="00857686">
        <w:rPr>
          <w:rStyle w:val="fontstyle01"/>
          <w:rFonts w:ascii="Times New Roman" w:hAnsi="Times New Roman"/>
          <w:color w:val="auto"/>
          <w:lang w:val="en-CA"/>
        </w:rPr>
        <w:t>highlight a range of factors (macro, meso and</w:t>
      </w:r>
      <w:r w:rsidR="00867378">
        <w:rPr>
          <w:rStyle w:val="fontstyle01"/>
          <w:rFonts w:ascii="Times New Roman" w:hAnsi="Times New Roman"/>
          <w:color w:val="auto"/>
          <w:lang w:val="en-CA"/>
        </w:rPr>
        <w:t xml:space="preserve"> </w:t>
      </w:r>
      <w:r w:rsidR="0057118E" w:rsidRPr="00857686">
        <w:rPr>
          <w:rStyle w:val="fontstyle01"/>
          <w:rFonts w:ascii="Times New Roman" w:hAnsi="Times New Roman"/>
          <w:color w:val="auto"/>
          <w:lang w:val="en-CA"/>
        </w:rPr>
        <w:t xml:space="preserve">micro) </w:t>
      </w:r>
      <w:r w:rsidR="00867378">
        <w:rPr>
          <w:rStyle w:val="fontstyle01"/>
          <w:rFonts w:ascii="Times New Roman" w:hAnsi="Times New Roman"/>
          <w:color w:val="auto"/>
          <w:lang w:val="en-CA"/>
        </w:rPr>
        <w:t xml:space="preserve">with an </w:t>
      </w:r>
      <w:r w:rsidR="0057118E" w:rsidRPr="00857686">
        <w:rPr>
          <w:rStyle w:val="fontstyle01"/>
          <w:rFonts w:ascii="Times New Roman" w:hAnsi="Times New Roman"/>
          <w:color w:val="auto"/>
          <w:lang w:val="en-CA"/>
        </w:rPr>
        <w:t xml:space="preserve">influence </w:t>
      </w:r>
      <w:r w:rsidR="00867378">
        <w:rPr>
          <w:rStyle w:val="fontstyle01"/>
          <w:rFonts w:ascii="Times New Roman" w:hAnsi="Times New Roman"/>
          <w:color w:val="auto"/>
          <w:lang w:val="en-CA"/>
        </w:rPr>
        <w:t xml:space="preserve">on </w:t>
      </w:r>
      <w:r w:rsidR="0057118E" w:rsidRPr="00857686">
        <w:rPr>
          <w:rStyle w:val="fontstyle01"/>
          <w:rFonts w:ascii="Times New Roman" w:hAnsi="Times New Roman"/>
          <w:color w:val="auto"/>
          <w:lang w:val="en-CA"/>
        </w:rPr>
        <w:t>immigrants' integration pathways</w:t>
      </w:r>
      <w:r w:rsidR="00867378">
        <w:rPr>
          <w:rStyle w:val="fontstyle01"/>
          <w:rFonts w:ascii="Times New Roman" w:hAnsi="Times New Roman"/>
          <w:color w:val="auto"/>
          <w:lang w:val="en-CA"/>
        </w:rPr>
        <w:t>.</w:t>
      </w:r>
    </w:p>
    <w:p w:rsidR="00946DB3" w:rsidRDefault="00946DB3" w:rsidP="002405EC">
      <w:pPr>
        <w:pStyle w:val="NormalWeb"/>
        <w:spacing w:before="120" w:beforeAutospacing="0" w:after="0" w:afterAutospacing="0" w:line="276" w:lineRule="auto"/>
        <w:jc w:val="both"/>
        <w:rPr>
          <w:lang w:val="en-US"/>
        </w:rPr>
      </w:pPr>
    </w:p>
    <w:p w:rsidR="00946DB3" w:rsidRDefault="00946DB3" w:rsidP="002405EC">
      <w:pPr>
        <w:pStyle w:val="NormalWeb"/>
        <w:spacing w:before="120" w:beforeAutospacing="0" w:after="0" w:afterAutospacing="0" w:line="276" w:lineRule="auto"/>
        <w:jc w:val="both"/>
        <w:rPr>
          <w:lang w:val="en-US"/>
        </w:rPr>
      </w:pPr>
    </w:p>
    <w:p w:rsidR="000179EA" w:rsidRDefault="00FE0684" w:rsidP="002405EC">
      <w:pPr>
        <w:pStyle w:val="NormalWeb"/>
        <w:spacing w:before="120" w:beforeAutospacing="0" w:after="0" w:afterAutospacing="0" w:line="276" w:lineRule="auto"/>
        <w:jc w:val="both"/>
        <w:rPr>
          <w:lang w:val="en-US"/>
        </w:rPr>
      </w:pPr>
      <w:r w:rsidRPr="00857686">
        <w:rPr>
          <w:lang w:val="en-US"/>
        </w:rPr>
        <w:t>Papers may a</w:t>
      </w:r>
      <w:r w:rsidR="000179EA">
        <w:rPr>
          <w:lang w:val="en-US"/>
        </w:rPr>
        <w:t>ddress, but are not limited to:</w:t>
      </w:r>
    </w:p>
    <w:p w:rsidR="000179EA" w:rsidRDefault="000179EA" w:rsidP="002405EC">
      <w:pPr>
        <w:pStyle w:val="NormalWeb"/>
        <w:numPr>
          <w:ilvl w:val="0"/>
          <w:numId w:val="4"/>
        </w:numPr>
        <w:spacing w:before="0" w:beforeAutospacing="0" w:after="0" w:afterAutospacing="0" w:line="276" w:lineRule="auto"/>
        <w:jc w:val="both"/>
        <w:rPr>
          <w:lang w:val="en-US"/>
        </w:rPr>
      </w:pPr>
      <w:r>
        <w:rPr>
          <w:lang w:val="en-US"/>
        </w:rPr>
        <w:t>G</w:t>
      </w:r>
      <w:r w:rsidR="00CC4889">
        <w:rPr>
          <w:lang w:val="en-US"/>
        </w:rPr>
        <w:t>lobal soci</w:t>
      </w:r>
      <w:r w:rsidR="00FE0684" w:rsidRPr="00857686">
        <w:rPr>
          <w:lang w:val="en-US"/>
        </w:rPr>
        <w:t xml:space="preserve">al </w:t>
      </w:r>
      <w:r w:rsidR="0096069D" w:rsidRPr="00857686">
        <w:rPr>
          <w:lang w:val="en-CA"/>
        </w:rPr>
        <w:t>issues</w:t>
      </w:r>
      <w:r w:rsidR="0096069D" w:rsidRPr="00857686">
        <w:rPr>
          <w:lang w:val="en-US"/>
        </w:rPr>
        <w:t xml:space="preserve"> </w:t>
      </w:r>
      <w:r>
        <w:rPr>
          <w:lang w:val="en-US"/>
        </w:rPr>
        <w:t xml:space="preserve">in </w:t>
      </w:r>
      <w:r w:rsidR="00867378">
        <w:rPr>
          <w:lang w:val="en-US"/>
        </w:rPr>
        <w:t>immigration</w:t>
      </w:r>
    </w:p>
    <w:p w:rsidR="000179EA" w:rsidRDefault="00867378" w:rsidP="002405EC">
      <w:pPr>
        <w:pStyle w:val="NormalWeb"/>
        <w:numPr>
          <w:ilvl w:val="0"/>
          <w:numId w:val="4"/>
        </w:numPr>
        <w:spacing w:before="0" w:beforeAutospacing="0" w:after="0" w:afterAutospacing="0" w:line="276" w:lineRule="auto"/>
        <w:jc w:val="both"/>
        <w:rPr>
          <w:lang w:val="en-US"/>
        </w:rPr>
      </w:pPr>
      <w:r>
        <w:rPr>
          <w:lang w:val="en-US"/>
        </w:rPr>
        <w:t>Immigrants’ career paths</w:t>
      </w:r>
      <w:r w:rsidR="00BA6AE6" w:rsidRPr="00857686">
        <w:rPr>
          <w:lang w:val="en-US"/>
        </w:rPr>
        <w:t xml:space="preserve"> </w:t>
      </w:r>
    </w:p>
    <w:p w:rsidR="000179EA" w:rsidRDefault="000179EA" w:rsidP="002405EC">
      <w:pPr>
        <w:pStyle w:val="NormalWeb"/>
        <w:numPr>
          <w:ilvl w:val="0"/>
          <w:numId w:val="4"/>
        </w:numPr>
        <w:spacing w:before="0" w:beforeAutospacing="0" w:after="0" w:afterAutospacing="0" w:line="276" w:lineRule="auto"/>
        <w:jc w:val="both"/>
        <w:rPr>
          <w:lang w:val="en-US"/>
        </w:rPr>
      </w:pPr>
      <w:r>
        <w:rPr>
          <w:lang w:val="en-US"/>
        </w:rPr>
        <w:t>Diversity management (</w:t>
      </w:r>
      <w:r w:rsidRPr="000179EA">
        <w:rPr>
          <w:lang w:val="en-US"/>
        </w:rPr>
        <w:t xml:space="preserve">How do organizations foster </w:t>
      </w:r>
      <w:r w:rsidR="00867378">
        <w:rPr>
          <w:lang w:val="en-US"/>
        </w:rPr>
        <w:t>im</w:t>
      </w:r>
      <w:r w:rsidRPr="000179EA">
        <w:rPr>
          <w:lang w:val="en-US"/>
        </w:rPr>
        <w:t>migrants</w:t>
      </w:r>
      <w:r w:rsidR="00867378">
        <w:rPr>
          <w:lang w:val="en-US"/>
        </w:rPr>
        <w:t>’ inclusion</w:t>
      </w:r>
      <w:r>
        <w:rPr>
          <w:lang w:val="en-US"/>
        </w:rPr>
        <w:t>)</w:t>
      </w:r>
    </w:p>
    <w:p w:rsidR="000179EA" w:rsidRDefault="000179EA" w:rsidP="002405EC">
      <w:pPr>
        <w:pStyle w:val="NormalWeb"/>
        <w:numPr>
          <w:ilvl w:val="0"/>
          <w:numId w:val="4"/>
        </w:numPr>
        <w:spacing w:before="0" w:beforeAutospacing="0" w:after="0" w:afterAutospacing="0" w:line="276" w:lineRule="auto"/>
        <w:jc w:val="both"/>
        <w:rPr>
          <w:lang w:val="en-US"/>
        </w:rPr>
      </w:pPr>
      <w:r>
        <w:rPr>
          <w:lang w:val="en-US"/>
        </w:rPr>
        <w:t>S</w:t>
      </w:r>
      <w:r w:rsidR="00A15D64" w:rsidRPr="00857686">
        <w:rPr>
          <w:lang w:val="en-US"/>
        </w:rPr>
        <w:t>oci</w:t>
      </w:r>
      <w:r>
        <w:rPr>
          <w:lang w:val="en-US"/>
        </w:rPr>
        <w:t>al and administrative barriers</w:t>
      </w:r>
      <w:r w:rsidR="00867378">
        <w:rPr>
          <w:lang w:val="en-US"/>
        </w:rPr>
        <w:t xml:space="preserve"> to immigrants’ integration</w:t>
      </w:r>
    </w:p>
    <w:p w:rsidR="000179EA" w:rsidRDefault="000179EA" w:rsidP="002405EC">
      <w:pPr>
        <w:pStyle w:val="NormalWeb"/>
        <w:numPr>
          <w:ilvl w:val="0"/>
          <w:numId w:val="4"/>
        </w:numPr>
        <w:spacing w:before="0" w:beforeAutospacing="0" w:after="0" w:afterAutospacing="0" w:line="276" w:lineRule="auto"/>
        <w:jc w:val="both"/>
        <w:rPr>
          <w:lang w:val="en-US"/>
        </w:rPr>
      </w:pPr>
      <w:r>
        <w:rPr>
          <w:lang w:val="en-US"/>
        </w:rPr>
        <w:t>(I</w:t>
      </w:r>
      <w:r w:rsidR="0096069D" w:rsidRPr="00857686">
        <w:rPr>
          <w:lang w:val="en-US"/>
        </w:rPr>
        <w:t>n)equalit</w:t>
      </w:r>
      <w:r w:rsidR="00867378">
        <w:rPr>
          <w:lang w:val="en-US"/>
        </w:rPr>
        <w:t>ies</w:t>
      </w:r>
      <w:r w:rsidR="0096069D" w:rsidRPr="00857686">
        <w:rPr>
          <w:lang w:val="en-US"/>
        </w:rPr>
        <w:t xml:space="preserve"> in society and organizations</w:t>
      </w:r>
    </w:p>
    <w:p w:rsidR="000179EA" w:rsidRDefault="00867378" w:rsidP="002405EC">
      <w:pPr>
        <w:pStyle w:val="NormalWeb"/>
        <w:numPr>
          <w:ilvl w:val="0"/>
          <w:numId w:val="4"/>
        </w:numPr>
        <w:spacing w:before="0" w:beforeAutospacing="0" w:after="0" w:afterAutospacing="0" w:line="276" w:lineRule="auto"/>
        <w:jc w:val="both"/>
        <w:rPr>
          <w:lang w:val="en-US"/>
        </w:rPr>
      </w:pPr>
      <w:r>
        <w:rPr>
          <w:lang w:val="en-US"/>
        </w:rPr>
        <w:t>Discrimination and barriers facing immigrants</w:t>
      </w:r>
    </w:p>
    <w:p w:rsidR="000179EA" w:rsidRDefault="000179EA" w:rsidP="002405EC">
      <w:pPr>
        <w:pStyle w:val="NormalWeb"/>
        <w:numPr>
          <w:ilvl w:val="0"/>
          <w:numId w:val="4"/>
        </w:numPr>
        <w:spacing w:before="0" w:beforeAutospacing="0" w:after="0" w:afterAutospacing="0" w:line="276" w:lineRule="auto"/>
        <w:jc w:val="both"/>
        <w:rPr>
          <w:lang w:val="en-US"/>
        </w:rPr>
      </w:pPr>
      <w:r>
        <w:rPr>
          <w:lang w:val="en-US"/>
        </w:rPr>
        <w:t>P</w:t>
      </w:r>
      <w:r w:rsidR="0096069D" w:rsidRPr="00857686">
        <w:rPr>
          <w:lang w:val="en-US"/>
        </w:rPr>
        <w:t>oli</w:t>
      </w:r>
      <w:r>
        <w:rPr>
          <w:lang w:val="en-US"/>
        </w:rPr>
        <w:t>tical</w:t>
      </w:r>
      <w:r w:rsidR="00867378">
        <w:rPr>
          <w:lang w:val="en-US"/>
        </w:rPr>
        <w:t xml:space="preserve"> and regional influences on immigrants’ integration</w:t>
      </w:r>
    </w:p>
    <w:p w:rsidR="000179EA" w:rsidRDefault="000179EA" w:rsidP="002405EC">
      <w:pPr>
        <w:pStyle w:val="NormalWeb"/>
        <w:numPr>
          <w:ilvl w:val="0"/>
          <w:numId w:val="4"/>
        </w:numPr>
        <w:spacing w:before="0" w:beforeAutospacing="0" w:after="0" w:afterAutospacing="0" w:line="276" w:lineRule="auto"/>
        <w:jc w:val="both"/>
        <w:rPr>
          <w:lang w:val="en-US"/>
        </w:rPr>
      </w:pPr>
      <w:r>
        <w:rPr>
          <w:lang w:val="en-US"/>
        </w:rPr>
        <w:t>Family</w:t>
      </w:r>
      <w:r w:rsidR="00402735" w:rsidRPr="00857686">
        <w:rPr>
          <w:lang w:val="en-CA"/>
        </w:rPr>
        <w:t xml:space="preserve"> dynamics and inequalities in </w:t>
      </w:r>
      <w:r w:rsidR="00867378">
        <w:rPr>
          <w:lang w:val="en-CA"/>
        </w:rPr>
        <w:t>im</w:t>
      </w:r>
      <w:r w:rsidR="00402735" w:rsidRPr="00857686">
        <w:rPr>
          <w:lang w:val="en-CA"/>
        </w:rPr>
        <w:t>migration</w:t>
      </w:r>
    </w:p>
    <w:p w:rsidR="000179EA" w:rsidRDefault="000179EA" w:rsidP="002405EC">
      <w:pPr>
        <w:pStyle w:val="NormalWeb"/>
        <w:numPr>
          <w:ilvl w:val="0"/>
          <w:numId w:val="4"/>
        </w:numPr>
        <w:spacing w:before="0" w:beforeAutospacing="0" w:after="0" w:afterAutospacing="0" w:line="276" w:lineRule="auto"/>
        <w:jc w:val="both"/>
        <w:rPr>
          <w:lang w:val="en-US"/>
        </w:rPr>
      </w:pPr>
      <w:r>
        <w:rPr>
          <w:lang w:val="en-US"/>
        </w:rPr>
        <w:t>I</w:t>
      </w:r>
      <w:r w:rsidR="00EC693C" w:rsidRPr="00857686">
        <w:rPr>
          <w:lang w:val="en-US"/>
        </w:rPr>
        <w:t>mmigrant</w:t>
      </w:r>
      <w:r w:rsidR="00867378">
        <w:rPr>
          <w:lang w:val="en-US"/>
        </w:rPr>
        <w:t>s’</w:t>
      </w:r>
      <w:r w:rsidR="00EC693C" w:rsidRPr="00857686">
        <w:rPr>
          <w:lang w:val="en-US"/>
        </w:rPr>
        <w:t xml:space="preserve"> entrepreneurship</w:t>
      </w:r>
      <w:r w:rsidR="00867378">
        <w:rPr>
          <w:lang w:val="en-US"/>
        </w:rPr>
        <w:t xml:space="preserve"> trends</w:t>
      </w:r>
    </w:p>
    <w:p w:rsidR="00FE0684" w:rsidRDefault="000179EA" w:rsidP="002405EC">
      <w:pPr>
        <w:pStyle w:val="NormalWeb"/>
        <w:numPr>
          <w:ilvl w:val="0"/>
          <w:numId w:val="4"/>
        </w:numPr>
        <w:spacing w:before="0" w:beforeAutospacing="0" w:after="0" w:afterAutospacing="0" w:line="276" w:lineRule="auto"/>
        <w:jc w:val="both"/>
        <w:rPr>
          <w:lang w:val="en-US"/>
        </w:rPr>
      </w:pPr>
      <w:r w:rsidRPr="00857686">
        <w:rPr>
          <w:lang w:val="en-US"/>
        </w:rPr>
        <w:t>Comparative</w:t>
      </w:r>
      <w:r w:rsidR="00402735" w:rsidRPr="00857686">
        <w:rPr>
          <w:lang w:val="en-US"/>
        </w:rPr>
        <w:t xml:space="preserve"> </w:t>
      </w:r>
      <w:r w:rsidR="00867378">
        <w:rPr>
          <w:lang w:val="en-US"/>
        </w:rPr>
        <w:t>im</w:t>
      </w:r>
      <w:r w:rsidR="00402735" w:rsidRPr="00857686">
        <w:rPr>
          <w:lang w:val="en-US"/>
        </w:rPr>
        <w:t>migration policies</w:t>
      </w:r>
      <w:r w:rsidR="00867378">
        <w:rPr>
          <w:lang w:val="en-US"/>
        </w:rPr>
        <w:t xml:space="preserve">, </w:t>
      </w:r>
      <w:r w:rsidR="00402735" w:rsidRPr="00857686">
        <w:rPr>
          <w:lang w:val="en-US"/>
        </w:rPr>
        <w:t>a</w:t>
      </w:r>
      <w:r w:rsidR="00867378">
        <w:rPr>
          <w:lang w:val="en-US"/>
        </w:rPr>
        <w:t>sylum policies, treatment of refugees and labor market integration</w:t>
      </w:r>
    </w:p>
    <w:p w:rsidR="00B672FB" w:rsidRDefault="00B672FB" w:rsidP="002405EC">
      <w:pPr>
        <w:pStyle w:val="NormalWeb"/>
        <w:spacing w:before="0" w:beforeAutospacing="0" w:after="0" w:afterAutospacing="0" w:line="276" w:lineRule="auto"/>
        <w:jc w:val="both"/>
        <w:rPr>
          <w:lang w:val="en-US"/>
        </w:rPr>
      </w:pPr>
    </w:p>
    <w:p w:rsidR="00B672FB" w:rsidRPr="00B672FB" w:rsidRDefault="00B672FB" w:rsidP="002405EC">
      <w:pPr>
        <w:spacing w:line="276" w:lineRule="auto"/>
        <w:rPr>
          <w:lang w:val="en-CA"/>
        </w:rPr>
      </w:pPr>
      <w:r w:rsidRPr="00B672FB">
        <w:rPr>
          <w:lang w:val="en-CA"/>
        </w:rPr>
        <w:t xml:space="preserve">Researchers who are interested in this theme are encouraged to submit proposals that take into account explicitly the diversity of immigrants, such as gender, ethnicity, age, migratory status, skills, etc. Proposals that aim to analyze situations of intersectionality are of particular interest. Since this theme is interdisciplinary in nature, proposals related to different disciplines such as economics, sociology, law, political science are welcome. </w:t>
      </w:r>
    </w:p>
    <w:p w:rsidR="00B672FB" w:rsidRPr="00B672FB" w:rsidRDefault="00B672FB" w:rsidP="00B672FB">
      <w:pPr>
        <w:pStyle w:val="NormalWeb"/>
        <w:spacing w:before="0" w:beforeAutospacing="0" w:after="0" w:afterAutospacing="0"/>
        <w:jc w:val="both"/>
        <w:rPr>
          <w:lang w:val="en-CA"/>
        </w:rPr>
      </w:pPr>
    </w:p>
    <w:p w:rsidR="0096069D" w:rsidRPr="00857686" w:rsidRDefault="00C67D4E" w:rsidP="00B672FB">
      <w:pPr>
        <w:spacing w:before="120" w:after="0" w:line="240" w:lineRule="auto"/>
        <w:rPr>
          <w:rFonts w:eastAsia="Times New Roman" w:cs="Times New Roman"/>
          <w:b/>
          <w:szCs w:val="24"/>
          <w:lang w:val="en-US" w:eastAsia="fr-CA"/>
        </w:rPr>
      </w:pPr>
      <w:r w:rsidRPr="00857686">
        <w:rPr>
          <w:rFonts w:eastAsia="Times New Roman" w:cs="Times New Roman"/>
          <w:b/>
          <w:szCs w:val="24"/>
          <w:lang w:val="en-US" w:eastAsia="fr-CA"/>
        </w:rPr>
        <w:t>IMPORTANT DATES:</w:t>
      </w:r>
    </w:p>
    <w:p w:rsidR="0096069D" w:rsidRPr="00857686" w:rsidRDefault="00946DB3" w:rsidP="00DD0F26">
      <w:pPr>
        <w:spacing w:before="240" w:after="120" w:line="240" w:lineRule="auto"/>
        <w:rPr>
          <w:rFonts w:eastAsia="Times New Roman" w:cs="Times New Roman"/>
          <w:szCs w:val="24"/>
          <w:lang w:val="en-US" w:eastAsia="fr-CA"/>
        </w:rPr>
      </w:pPr>
      <w:r>
        <w:rPr>
          <w:rFonts w:eastAsia="Times New Roman" w:cs="Times New Roman"/>
          <w:szCs w:val="24"/>
          <w:lang w:val="en-US" w:eastAsia="fr-CA"/>
        </w:rPr>
        <w:t>Long a</w:t>
      </w:r>
      <w:r w:rsidR="0096069D" w:rsidRPr="00857686">
        <w:rPr>
          <w:rFonts w:eastAsia="Times New Roman" w:cs="Times New Roman"/>
          <w:szCs w:val="24"/>
          <w:lang w:val="en-US" w:eastAsia="fr-CA"/>
        </w:rPr>
        <w:t>bstract</w:t>
      </w:r>
      <w:r>
        <w:rPr>
          <w:rFonts w:eastAsia="Times New Roman" w:cs="Times New Roman"/>
          <w:szCs w:val="24"/>
          <w:lang w:val="en-US" w:eastAsia="fr-CA"/>
        </w:rPr>
        <w:t xml:space="preserve"> (1000 words), Developmental and </w:t>
      </w:r>
      <w:r w:rsidR="0096069D" w:rsidRPr="00857686">
        <w:rPr>
          <w:rFonts w:eastAsia="Times New Roman" w:cs="Times New Roman"/>
          <w:szCs w:val="24"/>
          <w:lang w:val="en-US" w:eastAsia="fr-CA"/>
        </w:rPr>
        <w:t>full paper submission: April 26</w:t>
      </w:r>
      <w:r w:rsidR="008E7316" w:rsidRPr="00857686">
        <w:rPr>
          <w:rFonts w:eastAsia="Times New Roman" w:cs="Times New Roman"/>
          <w:szCs w:val="24"/>
          <w:lang w:val="en-US" w:eastAsia="fr-CA"/>
        </w:rPr>
        <w:t xml:space="preserve"> 2019</w:t>
      </w:r>
      <w:r w:rsidR="0096069D" w:rsidRPr="00857686">
        <w:rPr>
          <w:rFonts w:eastAsia="Times New Roman" w:cs="Times New Roman"/>
          <w:szCs w:val="24"/>
          <w:lang w:val="en-US" w:eastAsia="fr-CA"/>
        </w:rPr>
        <w:t xml:space="preserve"> on: </w:t>
      </w:r>
    </w:p>
    <w:p w:rsidR="0096069D" w:rsidRPr="00857686" w:rsidRDefault="00BA2C09" w:rsidP="00B672FB">
      <w:pPr>
        <w:pStyle w:val="Paragraphedeliste"/>
        <w:spacing w:before="120" w:after="120" w:line="240" w:lineRule="auto"/>
        <w:ind w:left="357"/>
        <w:contextualSpacing w:val="0"/>
        <w:rPr>
          <w:rFonts w:eastAsia="Times New Roman" w:cs="Times New Roman"/>
          <w:szCs w:val="24"/>
          <w:lang w:val="en-US" w:eastAsia="fr-CA"/>
        </w:rPr>
      </w:pPr>
      <w:hyperlink r:id="rId13" w:history="1">
        <w:r w:rsidR="0096069D" w:rsidRPr="00857686">
          <w:rPr>
            <w:rStyle w:val="Lienhypertexte"/>
            <w:rFonts w:eastAsia="Times New Roman" w:cs="Times New Roman"/>
            <w:color w:val="auto"/>
            <w:szCs w:val="24"/>
            <w:lang w:val="en-US" w:eastAsia="fr-CA"/>
          </w:rPr>
          <w:t>http://www.edi-conference.org</w:t>
        </w:r>
      </w:hyperlink>
    </w:p>
    <w:p w:rsidR="0096069D" w:rsidRPr="00857686" w:rsidRDefault="0096069D" w:rsidP="00B672FB">
      <w:pPr>
        <w:spacing w:before="240" w:after="240" w:line="240" w:lineRule="auto"/>
        <w:rPr>
          <w:rFonts w:eastAsia="Times New Roman" w:cs="Times New Roman"/>
          <w:szCs w:val="24"/>
          <w:lang w:val="en-US" w:eastAsia="fr-CA"/>
        </w:rPr>
      </w:pPr>
      <w:r w:rsidRPr="00857686">
        <w:rPr>
          <w:rFonts w:eastAsia="Times New Roman" w:cs="Times New Roman"/>
          <w:szCs w:val="24"/>
          <w:lang w:val="en-US" w:eastAsia="fr-CA"/>
        </w:rPr>
        <w:t>Response to authors (acceptance / rejection): May 17, 2019.</w:t>
      </w:r>
    </w:p>
    <w:sectPr w:rsidR="0096069D" w:rsidRPr="00857686" w:rsidSect="00946DB3">
      <w:footerReference w:type="default" r:id="rId14"/>
      <w:pgSz w:w="12240" w:h="15840"/>
      <w:pgMar w:top="1440" w:right="1440" w:bottom="1440" w:left="1440" w:header="708" w:footer="111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C09" w:rsidRDefault="00BA2C09" w:rsidP="0096069D">
      <w:pPr>
        <w:spacing w:after="0" w:line="240" w:lineRule="auto"/>
      </w:pPr>
      <w:r>
        <w:separator/>
      </w:r>
    </w:p>
  </w:endnote>
  <w:endnote w:type="continuationSeparator" w:id="0">
    <w:p w:rsidR="00BA2C09" w:rsidRDefault="00BA2C09" w:rsidP="0096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Light">
    <w:altName w:val="Times New Roman"/>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2864312"/>
      <w:docPartObj>
        <w:docPartGallery w:val="Page Numbers (Bottom of Page)"/>
        <w:docPartUnique/>
      </w:docPartObj>
    </w:sdtPr>
    <w:sdtContent>
      <w:p w:rsidR="009E258E" w:rsidRDefault="009E258E">
        <w:pPr>
          <w:pStyle w:val="Pieddepage"/>
          <w:jc w:val="center"/>
        </w:pPr>
        <w:r>
          <w:fldChar w:fldCharType="begin"/>
        </w:r>
        <w:r>
          <w:instrText>PAGE   \* MERGEFORMAT</w:instrText>
        </w:r>
        <w:r>
          <w:fldChar w:fldCharType="separate"/>
        </w:r>
        <w:r w:rsidR="00BD0965" w:rsidRPr="00BD0965">
          <w:rPr>
            <w:noProof/>
            <w:lang w:val="fr-FR"/>
          </w:rPr>
          <w:t>1</w:t>
        </w:r>
        <w:r>
          <w:fldChar w:fldCharType="end"/>
        </w:r>
      </w:p>
    </w:sdtContent>
  </w:sdt>
  <w:p w:rsidR="0096069D" w:rsidRDefault="0096069D">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C09" w:rsidRDefault="00BA2C09" w:rsidP="0096069D">
      <w:pPr>
        <w:spacing w:after="0" w:line="240" w:lineRule="auto"/>
      </w:pPr>
      <w:r>
        <w:separator/>
      </w:r>
    </w:p>
  </w:footnote>
  <w:footnote w:type="continuationSeparator" w:id="0">
    <w:p w:rsidR="00BA2C09" w:rsidRDefault="00BA2C09" w:rsidP="009606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C75EA"/>
    <w:multiLevelType w:val="hybridMultilevel"/>
    <w:tmpl w:val="E6EC8B1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 w15:restartNumberingAfterBreak="0">
    <w:nsid w:val="63A041ED"/>
    <w:multiLevelType w:val="hybridMultilevel"/>
    <w:tmpl w:val="A8EE27B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77734D98"/>
    <w:multiLevelType w:val="multilevel"/>
    <w:tmpl w:val="F36AE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B95643"/>
    <w:multiLevelType w:val="hybridMultilevel"/>
    <w:tmpl w:val="0302DA6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EFD"/>
    <w:rsid w:val="00012F35"/>
    <w:rsid w:val="000179EA"/>
    <w:rsid w:val="00082C2D"/>
    <w:rsid w:val="000B7DD8"/>
    <w:rsid w:val="000E17B8"/>
    <w:rsid w:val="0015345C"/>
    <w:rsid w:val="001938C2"/>
    <w:rsid w:val="002405EC"/>
    <w:rsid w:val="002740BF"/>
    <w:rsid w:val="002B6532"/>
    <w:rsid w:val="003B7C09"/>
    <w:rsid w:val="003D577B"/>
    <w:rsid w:val="00402735"/>
    <w:rsid w:val="00493F0B"/>
    <w:rsid w:val="004E426D"/>
    <w:rsid w:val="00562AAF"/>
    <w:rsid w:val="0057118E"/>
    <w:rsid w:val="005964E1"/>
    <w:rsid w:val="005A2B67"/>
    <w:rsid w:val="005B31A3"/>
    <w:rsid w:val="005D658C"/>
    <w:rsid w:val="005E10B1"/>
    <w:rsid w:val="00642EFD"/>
    <w:rsid w:val="00683274"/>
    <w:rsid w:val="00694C4F"/>
    <w:rsid w:val="00742C5E"/>
    <w:rsid w:val="00791861"/>
    <w:rsid w:val="007B5E6F"/>
    <w:rsid w:val="007D0166"/>
    <w:rsid w:val="007E581C"/>
    <w:rsid w:val="0084354F"/>
    <w:rsid w:val="00857686"/>
    <w:rsid w:val="00867378"/>
    <w:rsid w:val="008747EA"/>
    <w:rsid w:val="008E69F6"/>
    <w:rsid w:val="008E7316"/>
    <w:rsid w:val="00946DB3"/>
    <w:rsid w:val="0096069D"/>
    <w:rsid w:val="009B4AC6"/>
    <w:rsid w:val="009E258E"/>
    <w:rsid w:val="00A07B6D"/>
    <w:rsid w:val="00A10F56"/>
    <w:rsid w:val="00A15D64"/>
    <w:rsid w:val="00B672FB"/>
    <w:rsid w:val="00BA2C09"/>
    <w:rsid w:val="00BA6AE6"/>
    <w:rsid w:val="00BC7467"/>
    <w:rsid w:val="00BD0965"/>
    <w:rsid w:val="00BE64B1"/>
    <w:rsid w:val="00C67D4E"/>
    <w:rsid w:val="00CC4889"/>
    <w:rsid w:val="00D5169E"/>
    <w:rsid w:val="00DD0F26"/>
    <w:rsid w:val="00E0226A"/>
    <w:rsid w:val="00E352C3"/>
    <w:rsid w:val="00E94D60"/>
    <w:rsid w:val="00E979AF"/>
    <w:rsid w:val="00EA0955"/>
    <w:rsid w:val="00EC693C"/>
    <w:rsid w:val="00F009D2"/>
    <w:rsid w:val="00FE0684"/>
    <w:rsid w:val="00FE4E6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B50AAD"/>
  <w15:chartTrackingRefBased/>
  <w15:docId w15:val="{1477B512-FAC3-485B-95FA-93C1FFCE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AAF"/>
    <w:pPr>
      <w:jc w:val="both"/>
    </w:pPr>
    <w:rPr>
      <w:rFonts w:ascii="Times New Roman" w:hAnsi="Times New Roman"/>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642EFD"/>
    <w:pPr>
      <w:spacing w:before="100" w:beforeAutospacing="1" w:after="100" w:afterAutospacing="1" w:line="240" w:lineRule="auto"/>
      <w:jc w:val="left"/>
    </w:pPr>
    <w:rPr>
      <w:rFonts w:eastAsia="Times New Roman" w:cs="Times New Roman"/>
      <w:szCs w:val="24"/>
      <w:lang w:eastAsia="fr-CA"/>
    </w:rPr>
  </w:style>
  <w:style w:type="character" w:customStyle="1" w:styleId="fontstyle01">
    <w:name w:val="fontstyle01"/>
    <w:basedOn w:val="Policepardfaut"/>
    <w:rsid w:val="00642EFD"/>
    <w:rPr>
      <w:rFonts w:ascii="Calibri-Light" w:hAnsi="Calibri-Light" w:hint="default"/>
      <w:b w:val="0"/>
      <w:bCs w:val="0"/>
      <w:i w:val="0"/>
      <w:iCs w:val="0"/>
      <w:color w:val="000000"/>
      <w:sz w:val="24"/>
      <w:szCs w:val="24"/>
    </w:rPr>
  </w:style>
  <w:style w:type="character" w:customStyle="1" w:styleId="st">
    <w:name w:val="st"/>
    <w:basedOn w:val="Policepardfaut"/>
    <w:rsid w:val="005D658C"/>
  </w:style>
  <w:style w:type="character" w:styleId="Accentuation">
    <w:name w:val="Emphasis"/>
    <w:basedOn w:val="Policepardfaut"/>
    <w:uiPriority w:val="20"/>
    <w:qFormat/>
    <w:rsid w:val="005D658C"/>
    <w:rPr>
      <w:i/>
      <w:iCs/>
    </w:rPr>
  </w:style>
  <w:style w:type="paragraph" w:styleId="En-tte">
    <w:name w:val="header"/>
    <w:basedOn w:val="Normal"/>
    <w:link w:val="En-tteCar"/>
    <w:uiPriority w:val="99"/>
    <w:unhideWhenUsed/>
    <w:rsid w:val="0096069D"/>
    <w:pPr>
      <w:tabs>
        <w:tab w:val="center" w:pos="4680"/>
        <w:tab w:val="right" w:pos="9360"/>
      </w:tabs>
      <w:spacing w:after="0" w:line="240" w:lineRule="auto"/>
    </w:pPr>
  </w:style>
  <w:style w:type="character" w:customStyle="1" w:styleId="En-tteCar">
    <w:name w:val="En-tête Car"/>
    <w:basedOn w:val="Policepardfaut"/>
    <w:link w:val="En-tte"/>
    <w:uiPriority w:val="99"/>
    <w:rsid w:val="0096069D"/>
    <w:rPr>
      <w:rFonts w:ascii="Times New Roman" w:hAnsi="Times New Roman"/>
      <w:sz w:val="24"/>
    </w:rPr>
  </w:style>
  <w:style w:type="paragraph" w:styleId="Pieddepage">
    <w:name w:val="footer"/>
    <w:basedOn w:val="Normal"/>
    <w:link w:val="PieddepageCar"/>
    <w:uiPriority w:val="99"/>
    <w:unhideWhenUsed/>
    <w:rsid w:val="0096069D"/>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96069D"/>
    <w:rPr>
      <w:rFonts w:ascii="Times New Roman" w:hAnsi="Times New Roman"/>
      <w:sz w:val="24"/>
    </w:rPr>
  </w:style>
  <w:style w:type="character" w:styleId="Lienhypertexte">
    <w:name w:val="Hyperlink"/>
    <w:basedOn w:val="Policepardfaut"/>
    <w:uiPriority w:val="99"/>
    <w:unhideWhenUsed/>
    <w:rsid w:val="0096069D"/>
    <w:rPr>
      <w:color w:val="0563C1" w:themeColor="hyperlink"/>
      <w:u w:val="single"/>
    </w:rPr>
  </w:style>
  <w:style w:type="paragraph" w:styleId="Paragraphedeliste">
    <w:name w:val="List Paragraph"/>
    <w:basedOn w:val="Normal"/>
    <w:uiPriority w:val="34"/>
    <w:qFormat/>
    <w:rsid w:val="00402735"/>
    <w:pPr>
      <w:ind w:left="720"/>
      <w:contextualSpacing/>
    </w:pPr>
  </w:style>
  <w:style w:type="character" w:customStyle="1" w:styleId="tlid-translation">
    <w:name w:val="tlid-translation"/>
    <w:basedOn w:val="Policepardfaut"/>
    <w:rsid w:val="00742C5E"/>
  </w:style>
  <w:style w:type="table" w:styleId="Grilledutableau">
    <w:name w:val="Table Grid"/>
    <w:basedOn w:val="TableauNormal"/>
    <w:uiPriority w:val="39"/>
    <w:rsid w:val="00D516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547228">
      <w:bodyDiv w:val="1"/>
      <w:marLeft w:val="0"/>
      <w:marRight w:val="0"/>
      <w:marTop w:val="0"/>
      <w:marBottom w:val="0"/>
      <w:divBdr>
        <w:top w:val="none" w:sz="0" w:space="0" w:color="auto"/>
        <w:left w:val="none" w:sz="0" w:space="0" w:color="auto"/>
        <w:bottom w:val="none" w:sz="0" w:space="0" w:color="auto"/>
        <w:right w:val="none" w:sz="0" w:space="0" w:color="auto"/>
      </w:divBdr>
      <w:divsChild>
        <w:div w:id="1400127960">
          <w:marLeft w:val="0"/>
          <w:marRight w:val="0"/>
          <w:marTop w:val="0"/>
          <w:marBottom w:val="0"/>
          <w:divBdr>
            <w:top w:val="none" w:sz="0" w:space="0" w:color="auto"/>
            <w:left w:val="none" w:sz="0" w:space="0" w:color="auto"/>
            <w:bottom w:val="none" w:sz="0" w:space="0" w:color="auto"/>
            <w:right w:val="none" w:sz="0" w:space="0" w:color="auto"/>
          </w:divBdr>
        </w:div>
      </w:divsChild>
    </w:div>
    <w:div w:id="261383481">
      <w:bodyDiv w:val="1"/>
      <w:marLeft w:val="0"/>
      <w:marRight w:val="0"/>
      <w:marTop w:val="0"/>
      <w:marBottom w:val="0"/>
      <w:divBdr>
        <w:top w:val="none" w:sz="0" w:space="0" w:color="auto"/>
        <w:left w:val="none" w:sz="0" w:space="0" w:color="auto"/>
        <w:bottom w:val="none" w:sz="0" w:space="0" w:color="auto"/>
        <w:right w:val="none" w:sz="0" w:space="0" w:color="auto"/>
      </w:divBdr>
      <w:divsChild>
        <w:div w:id="1445884962">
          <w:marLeft w:val="0"/>
          <w:marRight w:val="0"/>
          <w:marTop w:val="0"/>
          <w:marBottom w:val="0"/>
          <w:divBdr>
            <w:top w:val="none" w:sz="0" w:space="0" w:color="auto"/>
            <w:left w:val="none" w:sz="0" w:space="0" w:color="auto"/>
            <w:bottom w:val="none" w:sz="0" w:space="0" w:color="auto"/>
            <w:right w:val="none" w:sz="0" w:space="0" w:color="auto"/>
          </w:divBdr>
        </w:div>
        <w:div w:id="2043939870">
          <w:marLeft w:val="0"/>
          <w:marRight w:val="0"/>
          <w:marTop w:val="0"/>
          <w:marBottom w:val="0"/>
          <w:divBdr>
            <w:top w:val="none" w:sz="0" w:space="0" w:color="auto"/>
            <w:left w:val="none" w:sz="0" w:space="0" w:color="auto"/>
            <w:bottom w:val="none" w:sz="0" w:space="0" w:color="auto"/>
            <w:right w:val="none" w:sz="0" w:space="0" w:color="auto"/>
          </w:divBdr>
        </w:div>
        <w:div w:id="2020615164">
          <w:marLeft w:val="0"/>
          <w:marRight w:val="0"/>
          <w:marTop w:val="0"/>
          <w:marBottom w:val="0"/>
          <w:divBdr>
            <w:top w:val="none" w:sz="0" w:space="0" w:color="auto"/>
            <w:left w:val="none" w:sz="0" w:space="0" w:color="auto"/>
            <w:bottom w:val="none" w:sz="0" w:space="0" w:color="auto"/>
            <w:right w:val="none" w:sz="0" w:space="0" w:color="auto"/>
          </w:divBdr>
        </w:div>
      </w:divsChild>
    </w:div>
    <w:div w:id="1580481376">
      <w:bodyDiv w:val="1"/>
      <w:marLeft w:val="0"/>
      <w:marRight w:val="0"/>
      <w:marTop w:val="0"/>
      <w:marBottom w:val="0"/>
      <w:divBdr>
        <w:top w:val="none" w:sz="0" w:space="0" w:color="auto"/>
        <w:left w:val="none" w:sz="0" w:space="0" w:color="auto"/>
        <w:bottom w:val="none" w:sz="0" w:space="0" w:color="auto"/>
        <w:right w:val="none" w:sz="0" w:space="0" w:color="auto"/>
      </w:divBdr>
    </w:div>
    <w:div w:id="1610232697">
      <w:bodyDiv w:val="1"/>
      <w:marLeft w:val="0"/>
      <w:marRight w:val="0"/>
      <w:marTop w:val="0"/>
      <w:marBottom w:val="0"/>
      <w:divBdr>
        <w:top w:val="none" w:sz="0" w:space="0" w:color="auto"/>
        <w:left w:val="none" w:sz="0" w:space="0" w:color="auto"/>
        <w:bottom w:val="none" w:sz="0" w:space="0" w:color="auto"/>
        <w:right w:val="none" w:sz="0" w:space="0" w:color="auto"/>
      </w:divBdr>
    </w:div>
    <w:div w:id="1739592487">
      <w:bodyDiv w:val="1"/>
      <w:marLeft w:val="0"/>
      <w:marRight w:val="0"/>
      <w:marTop w:val="0"/>
      <w:marBottom w:val="0"/>
      <w:divBdr>
        <w:top w:val="none" w:sz="0" w:space="0" w:color="auto"/>
        <w:left w:val="none" w:sz="0" w:space="0" w:color="auto"/>
        <w:bottom w:val="none" w:sz="0" w:space="0" w:color="auto"/>
        <w:right w:val="none" w:sz="0" w:space="0" w:color="auto"/>
      </w:divBdr>
    </w:div>
    <w:div w:id="196414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www.edi-conference.or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felix.ballesteros.leiva@umontreal.c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ie-Eve.Dufour@fsa.ulaval.c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arie-therese.chicha@umontreal.ca" TargetMode="External"/><Relationship Id="rId4" Type="http://schemas.openxmlformats.org/officeDocument/2006/relationships/webSettings" Target="webSettings.xml"/><Relationship Id="rId9" Type="http://schemas.openxmlformats.org/officeDocument/2006/relationships/hyperlink" Target="mailto:tania.saba@umontreal.ca"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555</Words>
  <Characters>3055</Characters>
  <Application>Microsoft Office Word</Application>
  <DocSecurity>0</DocSecurity>
  <Lines>25</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Saba" &lt;sabata@ere.umontreal.ca&gt;</dc:creator>
  <cp:keywords/>
  <dc:description/>
  <cp:lastModifiedBy>Tania Saba</cp:lastModifiedBy>
  <cp:revision>5</cp:revision>
  <dcterms:created xsi:type="dcterms:W3CDTF">2019-02-19T12:47:00Z</dcterms:created>
  <dcterms:modified xsi:type="dcterms:W3CDTF">2019-02-19T12:49:00Z</dcterms:modified>
</cp:coreProperties>
</file>